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4E1BD" w14:textId="7A8DCAD9" w:rsidR="00B4333E" w:rsidRPr="00B4333E" w:rsidRDefault="00B4333E" w:rsidP="00B4333E">
      <w:pPr>
        <w:pBdr>
          <w:top w:val="single" w:sz="4" w:space="1" w:color="auto"/>
          <w:left w:val="single" w:sz="4" w:space="4" w:color="auto"/>
          <w:bottom w:val="single" w:sz="4" w:space="1" w:color="auto"/>
          <w:right w:val="single" w:sz="4" w:space="4" w:color="auto"/>
        </w:pBdr>
        <w:spacing w:after="0"/>
        <w:jc w:val="center"/>
      </w:pPr>
      <w:r w:rsidRPr="00B4333E">
        <w:t>2</w:t>
      </w:r>
      <w:r w:rsidRPr="00B4333E">
        <w:rPr>
          <w:vertAlign w:val="superscript"/>
        </w:rPr>
        <w:t>ème</w:t>
      </w:r>
      <w:r w:rsidRPr="00B4333E">
        <w:t xml:space="preserve"> festival « spiritualité et philosophie » ; Montfaucon en Velay.</w:t>
      </w:r>
      <w:r w:rsidR="008338F1">
        <w:t xml:space="preserve"> Eté 2026.</w:t>
      </w:r>
    </w:p>
    <w:p w14:paraId="5C1F1B66" w14:textId="77777777" w:rsidR="00B4333E" w:rsidRDefault="00B4333E" w:rsidP="00826FB0">
      <w:pPr>
        <w:spacing w:after="0"/>
        <w:jc w:val="both"/>
        <w:rPr>
          <w:b/>
          <w:bCs/>
          <w:u w:val="single"/>
        </w:rPr>
      </w:pPr>
    </w:p>
    <w:p w14:paraId="172167B4" w14:textId="750501B3" w:rsidR="00826FB0" w:rsidRDefault="00826FB0" w:rsidP="00826FB0">
      <w:pPr>
        <w:spacing w:after="0"/>
        <w:jc w:val="both"/>
        <w:rPr>
          <w:b/>
          <w:bCs/>
          <w:u w:val="single"/>
        </w:rPr>
      </w:pPr>
      <w:r w:rsidRPr="00826FB0">
        <w:rPr>
          <w:b/>
          <w:bCs/>
          <w:u w:val="single"/>
        </w:rPr>
        <w:t>Portrait de Stéphanie Manssens.</w:t>
      </w:r>
    </w:p>
    <w:p w14:paraId="05F9D639" w14:textId="77777777" w:rsidR="00B4333E" w:rsidRPr="00B4333E" w:rsidRDefault="00B4333E" w:rsidP="00826FB0">
      <w:pPr>
        <w:spacing w:after="0"/>
        <w:jc w:val="both"/>
        <w:rPr>
          <w:b/>
          <w:bCs/>
          <w:u w:val="single"/>
        </w:rPr>
      </w:pPr>
    </w:p>
    <w:p w14:paraId="705AABB7" w14:textId="6B28CBDA" w:rsidR="00826FB0" w:rsidRPr="002665A7" w:rsidRDefault="00826FB0" w:rsidP="00826FB0">
      <w:pPr>
        <w:spacing w:after="0"/>
        <w:jc w:val="both"/>
      </w:pPr>
      <w:r>
        <w:t xml:space="preserve">      </w:t>
      </w:r>
      <w:r w:rsidRPr="002665A7">
        <w:t>Titulaire d'un master Métiers de l'Enseignement et de la Formation, j'ai construit depuis plus de dix ans un parcours professionnel centré sur l'accompagnement de l'enfant, la co-éducation et le développement de pédagogies respectueuses des besoins de chacun. </w:t>
      </w:r>
    </w:p>
    <w:p w14:paraId="4A8B05B5" w14:textId="617A6C5C" w:rsidR="00826FB0" w:rsidRDefault="00826FB0" w:rsidP="00826FB0">
      <w:pPr>
        <w:spacing w:after="0"/>
        <w:jc w:val="both"/>
      </w:pPr>
      <w:r w:rsidRPr="002665A7">
        <w:t>       Mon mémoire de recherche portait sur le harcèlement scolaire, tandis que mes travaux de recherches en Enseignement Moral et Civique m'ont amenée à explorer les notions de parcours citoyen, de débats à visée philosophique et de fonctionnement démocratique au sein de la classe.</w:t>
      </w:r>
    </w:p>
    <w:p w14:paraId="1DD5FBC5" w14:textId="56813D3F" w:rsidR="00826FB0" w:rsidRDefault="00826FB0" w:rsidP="00826FB0">
      <w:pPr>
        <w:spacing w:after="0"/>
        <w:jc w:val="both"/>
      </w:pPr>
      <w:r>
        <w:t xml:space="preserve">       </w:t>
      </w:r>
      <w:r w:rsidRPr="002665A7">
        <w:t xml:space="preserve">Après </w:t>
      </w:r>
      <w:r w:rsidR="00ED378F">
        <w:t>quelques</w:t>
      </w:r>
      <w:r w:rsidRPr="002665A7">
        <w:t xml:space="preserve"> première</w:t>
      </w:r>
      <w:r w:rsidR="00ED378F">
        <w:t>s</w:t>
      </w:r>
      <w:r w:rsidRPr="002665A7">
        <w:t xml:space="preserve"> expérience</w:t>
      </w:r>
      <w:r w:rsidR="00ED378F">
        <w:t>s</w:t>
      </w:r>
      <w:r w:rsidRPr="002665A7">
        <w:t xml:space="preserve"> en </w:t>
      </w:r>
      <w:r w:rsidR="00ED378F">
        <w:t>réseau d’éducation prioritaire</w:t>
      </w:r>
      <w:r w:rsidRPr="002665A7">
        <w:t xml:space="preserve"> puis plusieurs années </w:t>
      </w:r>
      <w:r w:rsidR="00ED378F">
        <w:t>dans l’environnement privé</w:t>
      </w:r>
      <w:r w:rsidRPr="002665A7">
        <w:t>, j'ai rejoint le secteur spécialisé</w:t>
      </w:r>
      <w:r>
        <w:t xml:space="preserve"> puis une </w:t>
      </w:r>
      <w:r w:rsidRPr="002665A7">
        <w:t xml:space="preserve">école primaire </w:t>
      </w:r>
      <w:r w:rsidR="00ED378F">
        <w:t>alternativ</w:t>
      </w:r>
      <w:r w:rsidRPr="002665A7">
        <w:t>e en forêt</w:t>
      </w:r>
      <w:r>
        <w:t xml:space="preserve">. </w:t>
      </w:r>
      <w:r w:rsidRPr="002665A7">
        <w:t xml:space="preserve">Cette orientation m'a permis </w:t>
      </w:r>
      <w:r>
        <w:t>de</w:t>
      </w:r>
      <w:r w:rsidRPr="002665A7">
        <w:t xml:space="preserve"> renforc</w:t>
      </w:r>
      <w:r>
        <w:t>er</w:t>
      </w:r>
      <w:r w:rsidRPr="002665A7">
        <w:t xml:space="preserve"> mes compétences d'observation</w:t>
      </w:r>
      <w:r>
        <w:t xml:space="preserve"> et</w:t>
      </w:r>
      <w:r w:rsidRPr="002665A7">
        <w:t xml:space="preserve"> d'adaptation pédagogique</w:t>
      </w:r>
      <w:r>
        <w:t xml:space="preserve">. </w:t>
      </w:r>
      <w:r w:rsidRPr="002665A7">
        <w:t>Elle a aussi forgé ma conviction dans le fait que chaque élève possède ses propres ressources et gagne à bénéficier d'un environnement lui permettant de les révéler. </w:t>
      </w:r>
    </w:p>
    <w:p w14:paraId="5081CA9F" w14:textId="1E4719B8" w:rsidR="00826FB0" w:rsidRDefault="00826FB0" w:rsidP="00826FB0">
      <w:pPr>
        <w:jc w:val="both"/>
      </w:pPr>
      <w:r w:rsidRPr="002665A7">
        <w:t>        Parallèlement, je me suis engagée dans une démarche de formation continue autour du développement de l'enfant. Mon expérience de maman, ma fréquentation d'une association de soutien à la parentalité, ainsi que mes formations en pédagogie Montessori, en motricité libre et en communication bienveillante ont contribué à enrichir ma compréhension des besoins fondamentaux de l'enfant.</w:t>
      </w:r>
    </w:p>
    <w:p w14:paraId="4C05B6E9" w14:textId="73780955" w:rsidR="00ED378F" w:rsidRDefault="00B4333E" w:rsidP="00ED378F">
      <w:pPr>
        <w:spacing w:after="0"/>
        <w:jc w:val="both"/>
        <w:rPr>
          <w:b/>
          <w:bCs/>
          <w:u w:val="single"/>
        </w:rPr>
      </w:pPr>
      <w:r>
        <w:rPr>
          <w:b/>
          <w:bCs/>
          <w:u w:val="single"/>
        </w:rPr>
        <w:t>Atelier</w:t>
      </w:r>
      <w:r w:rsidR="00ED378F" w:rsidRPr="00826FB0">
        <w:rPr>
          <w:b/>
          <w:bCs/>
          <w:u w:val="single"/>
        </w:rPr>
        <w:t xml:space="preserve"> de Stéphanie Manssens.</w:t>
      </w:r>
    </w:p>
    <w:p w14:paraId="2EC83FE8" w14:textId="77777777" w:rsidR="00B4333E" w:rsidRPr="00ED378F" w:rsidRDefault="00B4333E" w:rsidP="00ED378F">
      <w:pPr>
        <w:spacing w:after="0"/>
        <w:jc w:val="both"/>
        <w:rPr>
          <w:b/>
          <w:bCs/>
          <w:u w:val="single"/>
        </w:rPr>
      </w:pPr>
    </w:p>
    <w:p w14:paraId="047147DD" w14:textId="12721815" w:rsidR="00ED378F" w:rsidRPr="00ED378F" w:rsidRDefault="00ED378F" w:rsidP="00ED378F">
      <w:pPr>
        <w:jc w:val="both"/>
      </w:pPr>
      <w:r w:rsidRPr="00ED378F">
        <w:t xml:space="preserve">Vous pouvez </w:t>
      </w:r>
      <w:r>
        <w:t>vous</w:t>
      </w:r>
      <w:r w:rsidRPr="00ED378F">
        <w:t xml:space="preserve"> sentir surpris </w:t>
      </w:r>
      <w:r w:rsidR="00B4333E">
        <w:t xml:space="preserve">voire mal à l’aise </w:t>
      </w:r>
      <w:r w:rsidRPr="00ED378F">
        <w:t>par certaines questions</w:t>
      </w:r>
      <w:r>
        <w:t xml:space="preserve"> posées par vos enfants</w:t>
      </w:r>
      <w:r w:rsidR="00B4333E">
        <w:t xml:space="preserve"> </w:t>
      </w:r>
      <w:r w:rsidRPr="00ED378F">
        <w:t xml:space="preserve">ou démunis par certains </w:t>
      </w:r>
      <w:r>
        <w:t xml:space="preserve">de leurs </w:t>
      </w:r>
      <w:r w:rsidRPr="00ED378F">
        <w:t xml:space="preserve">comportements. Ici, nous aborderons ensemble certains outils pour accompagner la parole de l'enfant et faciliter sa communication avec l'adulte. Comprendre comment écouter pour savoir se faire entendre seront nos objectifs. </w:t>
      </w:r>
      <w:r>
        <w:t>Concrètement, nous réfléchirons sur les manières de r</w:t>
      </w:r>
      <w:r w:rsidRPr="00ED378F">
        <w:t>ésoudre des conflits et accompagner le cheminement de la pensée ; donc développer la coopération ainsi que l'autonomie.</w:t>
      </w:r>
      <w:r>
        <w:t xml:space="preserve"> Pour ce faire, n</w:t>
      </w:r>
      <w:r w:rsidRPr="00ED378F">
        <w:t>ous nous servirons de quelques notions clés en matière de connaissance sur le développement de la pensée et du langage de l'enfant afin de construire une posture d'accueil bienveillante et sécurisante. Enfin</w:t>
      </w:r>
      <w:r>
        <w:t>,</w:t>
      </w:r>
      <w:r w:rsidRPr="00ED378F">
        <w:t xml:space="preserve"> nous discuterons ensemble de quelques études de cas afin d'acquérir des attitudes propices dans le cadre d</w:t>
      </w:r>
      <w:r w:rsidR="00B4333E">
        <w:t>’</w:t>
      </w:r>
      <w:r w:rsidRPr="00ED378F">
        <w:t xml:space="preserve">échanges verbaux </w:t>
      </w:r>
      <w:r w:rsidR="00B4333E">
        <w:t>(</w:t>
      </w:r>
      <w:r w:rsidRPr="00ED378F">
        <w:t xml:space="preserve">d'informations et d'intentions </w:t>
      </w:r>
      <w:r w:rsidR="00B4333E">
        <w:t>par exemple) impliquant un public lié</w:t>
      </w:r>
      <w:r w:rsidRPr="00ED378F">
        <w:t xml:space="preserve"> à l'enfance.</w:t>
      </w:r>
    </w:p>
    <w:p w14:paraId="2FDB42F4" w14:textId="5AB9E0C9" w:rsidR="00ED378F" w:rsidRDefault="00B4333E" w:rsidP="00B4333E">
      <w:pPr>
        <w:jc w:val="center"/>
      </w:pPr>
      <w:r>
        <w:rPr>
          <w:noProof/>
        </w:rPr>
        <w:lastRenderedPageBreak/>
        <w:drawing>
          <wp:inline distT="0" distB="0" distL="0" distR="0" wp14:anchorId="27F17542" wp14:editId="1A9E94C0">
            <wp:extent cx="5760720" cy="7680960"/>
            <wp:effectExtent l="0" t="0" r="0" b="0"/>
            <wp:docPr id="1681773150"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73150" name="Image 1681773150"/>
                    <pic:cNvPicPr/>
                  </pic:nvPicPr>
                  <pic:blipFill>
                    <a:blip r:embed="rId4">
                      <a:extLst>
                        <a:ext uri="{28A0092B-C50C-407E-A947-70E740481C1C}">
                          <a14:useLocalDpi xmlns:a14="http://schemas.microsoft.com/office/drawing/2010/main" val="0"/>
                        </a:ext>
                      </a:extLst>
                    </a:blip>
                    <a:stretch>
                      <a:fillRect/>
                    </a:stretch>
                  </pic:blipFill>
                  <pic:spPr>
                    <a:xfrm>
                      <a:off x="0" y="0"/>
                      <a:ext cx="5760720" cy="7680960"/>
                    </a:xfrm>
                    <a:prstGeom prst="rect">
                      <a:avLst/>
                    </a:prstGeom>
                  </pic:spPr>
                </pic:pic>
              </a:graphicData>
            </a:graphic>
          </wp:inline>
        </w:drawing>
      </w:r>
    </w:p>
    <w:p w14:paraId="6A3AF4DF" w14:textId="77777777" w:rsidR="00826FB0" w:rsidRDefault="00826FB0" w:rsidP="00826FB0">
      <w:pPr>
        <w:jc w:val="both"/>
      </w:pPr>
    </w:p>
    <w:p w14:paraId="56B7DFE1" w14:textId="77777777" w:rsidR="00826FB0" w:rsidRDefault="00826FB0" w:rsidP="00826FB0">
      <w:pPr>
        <w:jc w:val="both"/>
      </w:pPr>
    </w:p>
    <w:sectPr w:rsidR="00826F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FB0"/>
    <w:rsid w:val="00826FB0"/>
    <w:rsid w:val="008338F1"/>
    <w:rsid w:val="00B4333E"/>
    <w:rsid w:val="00EB0D86"/>
    <w:rsid w:val="00ED3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B9038"/>
  <w15:chartTrackingRefBased/>
  <w15:docId w15:val="{395D5A48-C4A7-48B8-ACC6-908CEF4EE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6FB0"/>
  </w:style>
  <w:style w:type="paragraph" w:styleId="Titre1">
    <w:name w:val="heading 1"/>
    <w:basedOn w:val="Normal"/>
    <w:next w:val="Normal"/>
    <w:link w:val="Titre1Car"/>
    <w:uiPriority w:val="9"/>
    <w:qFormat/>
    <w:rsid w:val="00826F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26F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26FB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26FB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26FB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26FB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26FB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26FB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26FB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6FB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26FB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26FB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26FB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26FB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26FB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26FB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26FB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26FB0"/>
    <w:rPr>
      <w:rFonts w:eastAsiaTheme="majorEastAsia" w:cstheme="majorBidi"/>
      <w:color w:val="272727" w:themeColor="text1" w:themeTint="D8"/>
    </w:rPr>
  </w:style>
  <w:style w:type="paragraph" w:styleId="Titre">
    <w:name w:val="Title"/>
    <w:basedOn w:val="Normal"/>
    <w:next w:val="Normal"/>
    <w:link w:val="TitreCar"/>
    <w:uiPriority w:val="10"/>
    <w:qFormat/>
    <w:rsid w:val="00826F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26FB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26FB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26FB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26FB0"/>
    <w:pPr>
      <w:spacing w:before="160"/>
      <w:jc w:val="center"/>
    </w:pPr>
    <w:rPr>
      <w:i/>
      <w:iCs/>
      <w:color w:val="404040" w:themeColor="text1" w:themeTint="BF"/>
    </w:rPr>
  </w:style>
  <w:style w:type="character" w:customStyle="1" w:styleId="CitationCar">
    <w:name w:val="Citation Car"/>
    <w:basedOn w:val="Policepardfaut"/>
    <w:link w:val="Citation"/>
    <w:uiPriority w:val="29"/>
    <w:rsid w:val="00826FB0"/>
    <w:rPr>
      <w:i/>
      <w:iCs/>
      <w:color w:val="404040" w:themeColor="text1" w:themeTint="BF"/>
    </w:rPr>
  </w:style>
  <w:style w:type="paragraph" w:styleId="Paragraphedeliste">
    <w:name w:val="List Paragraph"/>
    <w:basedOn w:val="Normal"/>
    <w:uiPriority w:val="34"/>
    <w:qFormat/>
    <w:rsid w:val="00826FB0"/>
    <w:pPr>
      <w:ind w:left="720"/>
      <w:contextualSpacing/>
    </w:pPr>
  </w:style>
  <w:style w:type="character" w:styleId="Accentuationintense">
    <w:name w:val="Intense Emphasis"/>
    <w:basedOn w:val="Policepardfaut"/>
    <w:uiPriority w:val="21"/>
    <w:qFormat/>
    <w:rsid w:val="00826FB0"/>
    <w:rPr>
      <w:i/>
      <w:iCs/>
      <w:color w:val="0F4761" w:themeColor="accent1" w:themeShade="BF"/>
    </w:rPr>
  </w:style>
  <w:style w:type="paragraph" w:styleId="Citationintense">
    <w:name w:val="Intense Quote"/>
    <w:basedOn w:val="Normal"/>
    <w:next w:val="Normal"/>
    <w:link w:val="CitationintenseCar"/>
    <w:uiPriority w:val="30"/>
    <w:qFormat/>
    <w:rsid w:val="00826F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26FB0"/>
    <w:rPr>
      <w:i/>
      <w:iCs/>
      <w:color w:val="0F4761" w:themeColor="accent1" w:themeShade="BF"/>
    </w:rPr>
  </w:style>
  <w:style w:type="character" w:styleId="Rfrenceintense">
    <w:name w:val="Intense Reference"/>
    <w:basedOn w:val="Policepardfaut"/>
    <w:uiPriority w:val="32"/>
    <w:qFormat/>
    <w:rsid w:val="00826F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388</Words>
  <Characters>2140</Characters>
  <Application>Microsoft Office Word</Application>
  <DocSecurity>0</DocSecurity>
  <Lines>17</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manssens</dc:creator>
  <cp:keywords/>
  <dc:description/>
  <cp:lastModifiedBy>stéphanie manssens</cp:lastModifiedBy>
  <cp:revision>1</cp:revision>
  <dcterms:created xsi:type="dcterms:W3CDTF">2026-06-11T04:43:00Z</dcterms:created>
  <dcterms:modified xsi:type="dcterms:W3CDTF">2026-06-11T05:15:00Z</dcterms:modified>
</cp:coreProperties>
</file>